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rPr>
      </w:pPr>
      <w:r w:rsidDel="00000000" w:rsidR="00000000" w:rsidRPr="00000000">
        <w:rPr>
          <w:b w:val="1"/>
          <w:rtl w:val="0"/>
        </w:rPr>
        <w:t xml:space="preserve">Volunteer with VCE Summer Tutoring</w:t>
      </w:r>
    </w:p>
    <w:p w:rsidR="00000000" w:rsidDel="00000000" w:rsidP="00000000" w:rsidRDefault="00000000" w:rsidRPr="00000000" w14:paraId="00000002">
      <w:pPr>
        <w:spacing w:line="276" w:lineRule="auto"/>
        <w:rPr/>
      </w:pP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rHeight w:val="35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Subject Coordinator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Develop subject-specific learning resources, including a subject booklet for tutors and students to use </w:t>
            </w:r>
            <w:r w:rsidDel="00000000" w:rsidR="00000000" w:rsidRPr="00000000">
              <w:rPr>
                <w:rtl w:val="0"/>
              </w:rPr>
              <w:t xml:space="preserve">during the program</w:t>
            </w:r>
            <w:r w:rsidDel="00000000" w:rsidR="00000000" w:rsidRPr="00000000">
              <w:rPr>
                <w:rtl w:val="0"/>
              </w:rPr>
              <w:t xml:space="preserve">, to facilitate an engaging learning environment on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color w:val="4a86e8"/>
              </w:rPr>
            </w:pPr>
            <w:r w:rsidDel="00000000" w:rsidR="00000000" w:rsidRPr="00000000">
              <w:rPr>
                <w:rtl w:val="0"/>
              </w:rPr>
              <w:t xml:space="preserve">Minimum of 10 hours between 1 October, 2024 and 31 January, 2025, including:</w:t>
            </w:r>
            <w:r w:rsidDel="00000000" w:rsidR="00000000" w:rsidRPr="00000000">
              <w:rPr>
                <w:rtl w:val="0"/>
              </w:rPr>
            </w:r>
          </w:p>
          <w:p w:rsidR="00000000" w:rsidDel="00000000" w:rsidP="00000000" w:rsidRDefault="00000000" w:rsidRPr="00000000" w14:paraId="0000000D">
            <w:pPr>
              <w:widowControl w:val="0"/>
              <w:numPr>
                <w:ilvl w:val="0"/>
                <w:numId w:val="1"/>
              </w:numPr>
              <w:spacing w:line="240" w:lineRule="auto"/>
              <w:ind w:left="720" w:hanging="360"/>
            </w:pPr>
            <w:r w:rsidDel="00000000" w:rsidR="00000000" w:rsidRPr="00000000">
              <w:rPr>
                <w:rtl w:val="0"/>
              </w:rPr>
              <w:t xml:space="preserve">5-15 hours developing subject booklet during October, 2024</w:t>
            </w:r>
          </w:p>
          <w:p w:rsidR="00000000" w:rsidDel="00000000" w:rsidP="00000000" w:rsidRDefault="00000000" w:rsidRPr="00000000" w14:paraId="0000000E">
            <w:pPr>
              <w:widowControl w:val="0"/>
              <w:numPr>
                <w:ilvl w:val="0"/>
                <w:numId w:val="1"/>
              </w:numPr>
              <w:spacing w:line="240" w:lineRule="auto"/>
              <w:ind w:left="720" w:hanging="360"/>
            </w:pPr>
            <w:r w:rsidDel="00000000" w:rsidR="00000000" w:rsidRPr="00000000">
              <w:rPr>
                <w:rtl w:val="0"/>
              </w:rPr>
              <w:t xml:space="preserve">2 hours on T</w:t>
            </w:r>
            <w:r w:rsidDel="00000000" w:rsidR="00000000" w:rsidRPr="00000000">
              <w:rPr>
                <w:rtl w:val="0"/>
              </w:rPr>
              <w:t xml:space="preserve">utor Refresher Day</w:t>
            </w:r>
            <w:r w:rsidDel="00000000" w:rsidR="00000000" w:rsidRPr="00000000">
              <w:rPr>
                <w:rtl w:val="0"/>
              </w:rPr>
              <w:t xml:space="preserve"> 4 January, 2025</w:t>
            </w:r>
          </w:p>
          <w:p w:rsidR="00000000" w:rsidDel="00000000" w:rsidP="00000000" w:rsidRDefault="00000000" w:rsidRPr="00000000" w14:paraId="0000000F">
            <w:pPr>
              <w:widowControl w:val="0"/>
              <w:numPr>
                <w:ilvl w:val="0"/>
                <w:numId w:val="1"/>
              </w:numPr>
              <w:spacing w:line="240" w:lineRule="auto"/>
              <w:ind w:left="720" w:hanging="360"/>
              <w:rPr/>
            </w:pPr>
            <w:r w:rsidDel="00000000" w:rsidR="00000000" w:rsidRPr="00000000">
              <w:rPr>
                <w:rtl w:val="0"/>
              </w:rPr>
              <w:t xml:space="preserve">Be available</w:t>
            </w:r>
            <w:r w:rsidDel="00000000" w:rsidR="00000000" w:rsidRPr="00000000">
              <w:rPr>
                <w:rtl w:val="0"/>
              </w:rPr>
              <w:t xml:space="preserve"> during the program 6-17 January, 2025.</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6">
            <w:pPr>
              <w:widowControl w:val="0"/>
              <w:spacing w:line="240" w:lineRule="auto"/>
              <w:rPr/>
            </w:pPr>
            <w:r w:rsidDel="00000000" w:rsidR="00000000" w:rsidRPr="00000000">
              <w:rPr>
                <w:rtl w:val="0"/>
              </w:rPr>
            </w:r>
          </w:p>
          <w:p w:rsidR="00000000" w:rsidDel="00000000" w:rsidP="00000000" w:rsidRDefault="00000000" w:rsidRPr="00000000" w14:paraId="00000017">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8">
            <w:pPr>
              <w:widowControl w:val="0"/>
              <w:numPr>
                <w:ilvl w:val="0"/>
                <w:numId w:val="3"/>
              </w:numPr>
              <w:spacing w:line="240" w:lineRule="auto"/>
              <w:ind w:left="720" w:hanging="360"/>
            </w:pPr>
            <w:r w:rsidDel="00000000" w:rsidR="00000000" w:rsidRPr="00000000">
              <w:rPr>
                <w:rtl w:val="0"/>
              </w:rPr>
              <w:t xml:space="preserve">Engage in pre-program training in role responsibilities</w:t>
            </w:r>
          </w:p>
          <w:p w:rsidR="00000000" w:rsidDel="00000000" w:rsidP="00000000" w:rsidRDefault="00000000" w:rsidRPr="00000000" w14:paraId="00000019">
            <w:pPr>
              <w:widowControl w:val="0"/>
              <w:numPr>
                <w:ilvl w:val="0"/>
                <w:numId w:val="3"/>
              </w:numPr>
              <w:spacing w:line="240" w:lineRule="auto"/>
              <w:ind w:left="720" w:hanging="360"/>
            </w:pPr>
            <w:r w:rsidDel="00000000" w:rsidR="00000000" w:rsidRPr="00000000">
              <w:rPr>
                <w:rtl w:val="0"/>
              </w:rPr>
              <w:t xml:space="preserve">Develop a subject booklet covering curriculum, activities and exam tips</w:t>
            </w:r>
          </w:p>
          <w:p w:rsidR="00000000" w:rsidDel="00000000" w:rsidP="00000000" w:rsidRDefault="00000000" w:rsidRPr="00000000" w14:paraId="0000001A">
            <w:pPr>
              <w:widowControl w:val="0"/>
              <w:numPr>
                <w:ilvl w:val="0"/>
                <w:numId w:val="3"/>
              </w:numPr>
              <w:spacing w:line="240" w:lineRule="auto"/>
              <w:ind w:left="720" w:hanging="360"/>
            </w:pPr>
            <w:r w:rsidDel="00000000" w:rsidR="00000000" w:rsidRPr="00000000">
              <w:rPr>
                <w:rtl w:val="0"/>
              </w:rPr>
              <w:t xml:space="preserve">Attend Tutor Refresher Day to meet with other subject tutors and discuss content delivery</w:t>
            </w:r>
          </w:p>
          <w:p w:rsidR="00000000" w:rsidDel="00000000" w:rsidP="00000000" w:rsidRDefault="00000000" w:rsidRPr="00000000" w14:paraId="0000001B">
            <w:pPr>
              <w:widowControl w:val="0"/>
              <w:spacing w:line="240" w:lineRule="auto"/>
              <w:rPr/>
            </w:pPr>
            <w:r w:rsidDel="00000000" w:rsidR="00000000" w:rsidRPr="00000000">
              <w:rPr>
                <w:rtl w:val="0"/>
              </w:rPr>
            </w:r>
          </w:p>
          <w:p w:rsidR="00000000" w:rsidDel="00000000" w:rsidP="00000000" w:rsidRDefault="00000000" w:rsidRPr="00000000" w14:paraId="0000001C">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D">
            <w:pPr>
              <w:widowControl w:val="0"/>
              <w:numPr>
                <w:ilvl w:val="0"/>
                <w:numId w:val="3"/>
              </w:numPr>
              <w:spacing w:line="240" w:lineRule="auto"/>
              <w:ind w:left="720" w:hanging="360"/>
            </w:pPr>
            <w:r w:rsidDel="00000000" w:rsidR="00000000" w:rsidRPr="00000000">
              <w:rPr>
                <w:rtl w:val="0"/>
              </w:rPr>
              <w:t xml:space="preserve">Develop resource of useful information for current and future subject tutors</w:t>
            </w:r>
          </w:p>
          <w:p w:rsidR="00000000" w:rsidDel="00000000" w:rsidP="00000000" w:rsidRDefault="00000000" w:rsidRPr="00000000" w14:paraId="0000001E">
            <w:pPr>
              <w:widowControl w:val="0"/>
              <w:numPr>
                <w:ilvl w:val="0"/>
                <w:numId w:val="3"/>
              </w:numPr>
              <w:spacing w:line="240" w:lineRule="auto"/>
              <w:ind w:left="720" w:hanging="360"/>
            </w:pPr>
            <w:r w:rsidDel="00000000" w:rsidR="00000000" w:rsidRPr="00000000">
              <w:rPr>
                <w:rtl w:val="0"/>
              </w:rPr>
              <w:t xml:space="preserve">Ensure subject booklet remains up-to-date and accessible to Program Managers and Teaching Support Officers</w:t>
            </w:r>
          </w:p>
          <w:p w:rsidR="00000000" w:rsidDel="00000000" w:rsidP="00000000" w:rsidRDefault="00000000" w:rsidRPr="00000000" w14:paraId="0000001F">
            <w:pPr>
              <w:widowControl w:val="0"/>
              <w:spacing w:line="240" w:lineRule="auto"/>
              <w:ind w:left="72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Subject Coordinators are required to undertake training in performing the key responsibilities prior to the commencement of the program.</w:t>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numPr>
                <w:ilvl w:val="0"/>
                <w:numId w:val="2"/>
              </w:numPr>
              <w:spacing w:line="276" w:lineRule="auto"/>
              <w:ind w:left="720" w:hanging="360"/>
            </w:pPr>
            <w:r w:rsidDel="00000000" w:rsidR="00000000" w:rsidRPr="00000000">
              <w:rPr>
                <w:rtl w:val="0"/>
              </w:rPr>
              <w:t xml:space="preserve">Communication, collaboration and project management</w:t>
            </w:r>
          </w:p>
          <w:p w:rsidR="00000000" w:rsidDel="00000000" w:rsidP="00000000" w:rsidRDefault="00000000" w:rsidRPr="00000000" w14:paraId="00000026">
            <w:pPr>
              <w:numPr>
                <w:ilvl w:val="0"/>
                <w:numId w:val="2"/>
              </w:numPr>
              <w:spacing w:line="276" w:lineRule="auto"/>
              <w:ind w:left="720" w:hanging="360"/>
            </w:pPr>
            <w:r w:rsidDel="00000000" w:rsidR="00000000" w:rsidRPr="00000000">
              <w:rPr>
                <w:rtl w:val="0"/>
              </w:rPr>
              <w:t xml:space="preserve">Accessibility strategies for written material  </w:t>
            </w:r>
          </w:p>
          <w:p w:rsidR="00000000" w:rsidDel="00000000" w:rsidP="00000000" w:rsidRDefault="00000000" w:rsidRPr="00000000" w14:paraId="00000027">
            <w:pPr>
              <w:numPr>
                <w:ilvl w:val="0"/>
                <w:numId w:val="2"/>
              </w:numPr>
              <w:spacing w:line="276" w:lineRule="auto"/>
              <w:ind w:left="720" w:hanging="360"/>
            </w:pPr>
            <w:r w:rsidDel="00000000" w:rsidR="00000000" w:rsidRPr="00000000">
              <w:rPr>
                <w:rtl w:val="0"/>
              </w:rPr>
              <w:t xml:space="preserve">Academic resource development</w:t>
            </w:r>
          </w:p>
          <w:p w:rsidR="00000000" w:rsidDel="00000000" w:rsidP="00000000" w:rsidRDefault="00000000" w:rsidRPr="00000000" w14:paraId="00000028">
            <w:pPr>
              <w:widowControl w:val="0"/>
              <w:numPr>
                <w:ilvl w:val="0"/>
                <w:numId w:val="2"/>
              </w:numPr>
              <w:spacing w:line="240" w:lineRule="auto"/>
              <w:ind w:left="720" w:hanging="360"/>
            </w:pPr>
            <w:r w:rsidDel="00000000" w:rsidR="00000000" w:rsidRPr="00000000">
              <w:rPr>
                <w:rtl w:val="0"/>
              </w:rPr>
              <w:t xml:space="preserve">Opportunity to support peers and students deepen subject knowledge and engagement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B">
            <w:pPr>
              <w:widowControl w:val="0"/>
              <w:spacing w:line="240" w:lineRule="auto"/>
              <w:rPr/>
            </w:pPr>
            <w:r w:rsidDel="00000000" w:rsidR="00000000" w:rsidRPr="00000000">
              <w:rPr>
                <w:rtl w:val="0"/>
              </w:rPr>
            </w:r>
          </w:p>
          <w:p w:rsidR="00000000" w:rsidDel="00000000" w:rsidP="00000000" w:rsidRDefault="00000000" w:rsidRPr="00000000" w14:paraId="0000002C">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2D">
            <w:pPr>
              <w:widowControl w:val="0"/>
              <w:spacing w:line="240" w:lineRule="auto"/>
              <w:rPr/>
            </w:pPr>
            <w:r w:rsidDel="00000000" w:rsidR="00000000" w:rsidRPr="00000000">
              <w:rPr>
                <w:rtl w:val="0"/>
              </w:rPr>
            </w:r>
          </w:p>
          <w:p w:rsidR="00000000" w:rsidDel="00000000" w:rsidP="00000000" w:rsidRDefault="00000000" w:rsidRPr="00000000" w14:paraId="0000002E">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2F">
            <w:pPr>
              <w:numPr>
                <w:ilvl w:val="0"/>
                <w:numId w:val="2"/>
              </w:numPr>
              <w:spacing w:line="240" w:lineRule="auto"/>
              <w:ind w:left="720" w:hanging="360"/>
            </w:pPr>
            <w:r w:rsidDel="00000000" w:rsidR="00000000" w:rsidRPr="00000000">
              <w:rPr>
                <w:rtl w:val="0"/>
              </w:rPr>
              <w:t xml:space="preserve">Knowledge of VCE structure and terminology </w:t>
            </w:r>
          </w:p>
          <w:p w:rsidR="00000000" w:rsidDel="00000000" w:rsidP="00000000" w:rsidRDefault="00000000" w:rsidRPr="00000000" w14:paraId="00000030">
            <w:pPr>
              <w:numPr>
                <w:ilvl w:val="0"/>
                <w:numId w:val="2"/>
              </w:numPr>
              <w:spacing w:line="240" w:lineRule="auto"/>
              <w:ind w:left="720" w:hanging="360"/>
            </w:pPr>
            <w:r w:rsidDel="00000000" w:rsidR="00000000" w:rsidRPr="00000000">
              <w:rPr>
                <w:rtl w:val="0"/>
              </w:rPr>
              <w:t xml:space="preserve">Knowledge of the relevant subject curriculum, including subject structure, content, intended learning outcomes and assessment </w:t>
            </w:r>
          </w:p>
          <w:p w:rsidR="00000000" w:rsidDel="00000000" w:rsidP="00000000" w:rsidRDefault="00000000" w:rsidRPr="00000000" w14:paraId="00000031">
            <w:pPr>
              <w:numPr>
                <w:ilvl w:val="0"/>
                <w:numId w:val="2"/>
              </w:numPr>
              <w:spacing w:line="240" w:lineRule="auto"/>
              <w:ind w:left="720" w:hanging="360"/>
            </w:pPr>
            <w:r w:rsidDel="00000000" w:rsidR="00000000" w:rsidRPr="00000000">
              <w:rPr>
                <w:rtl w:val="0"/>
              </w:rPr>
              <w:t xml:space="preserve">Organisation, reliability and deadline management skills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Program Managers</w:t>
            </w:r>
          </w:p>
          <w:p w:rsidR="00000000" w:rsidDel="00000000" w:rsidP="00000000" w:rsidRDefault="00000000" w:rsidRPr="00000000" w14:paraId="00000034">
            <w:pPr>
              <w:widowControl w:val="0"/>
              <w:spacing w:line="240" w:lineRule="auto"/>
              <w:rPr/>
            </w:pPr>
            <w:r w:rsidDel="00000000" w:rsidR="00000000" w:rsidRPr="00000000">
              <w:rPr>
                <w:rtl w:val="0"/>
              </w:rPr>
              <w:t xml:space="preserve">Teaching Support Officers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7">
            <w:pPr>
              <w:widowControl w:val="0"/>
              <w:spacing w:line="240" w:lineRule="auto"/>
              <w:rPr/>
            </w:pPr>
            <w:r w:rsidDel="00000000" w:rsidR="00000000" w:rsidRPr="00000000">
              <w:rPr>
                <w:rtl w:val="0"/>
              </w:rPr>
            </w:r>
          </w:p>
          <w:p w:rsidR="00000000" w:rsidDel="00000000" w:rsidP="00000000" w:rsidRDefault="00000000" w:rsidRPr="00000000" w14:paraId="00000038">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tcPr>
          <w:p w:rsidR="00000000" w:rsidDel="00000000" w:rsidP="00000000" w:rsidRDefault="00000000" w:rsidRPr="00000000" w14:paraId="0000003C">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3D">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jc w:val="center"/>
      <w:rPr/>
    </w:pPr>
    <w:r w:rsidDel="00000000" w:rsidR="00000000" w:rsidRPr="00000000">
      <w:rPr/>
      <w:drawing>
        <wp:inline distB="114300" distT="114300" distL="114300" distR="114300">
          <wp:extent cx="2481263" cy="867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867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